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21B6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21B6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21B6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21B6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21B6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21B65" w:rsidRDefault="00A21B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caps/>
                <w:sz w:val="24"/>
                <w:szCs w:val="24"/>
              </w:rPr>
              <w:t>Informatyczne systemy przemysłowe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21B65" w:rsidRPr="00A21B6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21B65" w:rsidRPr="002C5208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2C5208" w:rsidRPr="002C520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21B6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21B65" w:rsidRDefault="00A21B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Informatyczne systemy przemysłowe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C5208">
              <w:rPr>
                <w:rFonts w:asciiTheme="minorHAnsi" w:hAnsiTheme="minorHAnsi"/>
                <w:sz w:val="24"/>
                <w:szCs w:val="24"/>
              </w:rPr>
              <w:t xml:space="preserve"> M15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21B65" w:rsidTr="00C9183B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21B6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21B6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21B6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21B65" w:rsidRDefault="00C9183B" w:rsidP="00FA4C4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21B6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21B6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A21B6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21B65" w:rsidRDefault="00F8292A" w:rsidP="00A21B6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A21B6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21B6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21B65" w:rsidRDefault="00A21B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21B65" w:rsidTr="006D7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21B6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21B65" w:rsidTr="006D7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21B6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21B65" w:rsidRDefault="00A21B6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21B65" w:rsidRDefault="00F8292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21B65" w:rsidRPr="00A21B65" w:rsidTr="00A21B6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A21B65" w:rsidRPr="00A21B65" w:rsidTr="00A21B65">
        <w:trPr>
          <w:trHeight w:val="640"/>
        </w:trPr>
        <w:tc>
          <w:tcPr>
            <w:tcW w:w="2988" w:type="dxa"/>
            <w:vAlign w:val="center"/>
          </w:tcPr>
          <w:p w:rsidR="00A21B65" w:rsidRPr="00A21B65" w:rsidRDefault="00A21B6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dr inż. Stanisław Witkowski; mgr inż. Andrzej Stojek</w:t>
            </w:r>
          </w:p>
        </w:tc>
      </w:tr>
      <w:tr w:rsidR="00A21B65" w:rsidRPr="00A21B65" w:rsidTr="00A21B65">
        <w:tc>
          <w:tcPr>
            <w:tcW w:w="2988" w:type="dxa"/>
            <w:vAlign w:val="center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Zapoznanie z zasadami projektowania prawidłowo działającego informatycznego systemu przemysłowego oraz z zasadami instalacji informatycznych systemów przemysłowych. Nauczenie administracji i zarządzania informatycznymi systemami przemysłowymi</w:t>
            </w:r>
          </w:p>
        </w:tc>
      </w:tr>
      <w:tr w:rsidR="00A21B65" w:rsidRPr="00A21B65" w:rsidTr="00A21B6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Znajomość technologii sieciowych i teleinformatycznych.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804"/>
        <w:gridCol w:w="2103"/>
      </w:tblGrid>
      <w:tr w:rsidR="002E1B9A" w:rsidRPr="00A21B6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21B65" w:rsidTr="00A21B6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2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21B65" w:rsidTr="00A21B65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21B6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C5208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208" w:rsidRPr="00A21B65" w:rsidRDefault="002C520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208" w:rsidRPr="00A21B65" w:rsidRDefault="002C5208" w:rsidP="00FC3ACD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Zna podstawy tworzenia nowoczesnych sieci teleinformatycznych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208" w:rsidRPr="00A21B65" w:rsidRDefault="002C5208" w:rsidP="00FC3AC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K_W04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K_W08</w:t>
            </w: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</w:p>
          <w:p w:rsidR="002C5208" w:rsidRPr="00A21B65" w:rsidRDefault="002C5208" w:rsidP="00FC3AC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2C5208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208" w:rsidRPr="00A21B65" w:rsidRDefault="002C520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208" w:rsidRPr="00A21B65" w:rsidRDefault="002C5208" w:rsidP="00FC3ACD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Zna zasady budowy współczesnych komputerów i urządzeń z nimi współpracujących a także systemów operacyjnych oraz baz danych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208" w:rsidRPr="00A21B65" w:rsidRDefault="002C5208" w:rsidP="00FC3AC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K_W05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K_W09</w:t>
            </w:r>
          </w:p>
        </w:tc>
      </w:tr>
      <w:tr w:rsidR="002C5208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208" w:rsidRPr="00A21B65" w:rsidRDefault="002C520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208" w:rsidRPr="00A21B65" w:rsidRDefault="002C5208" w:rsidP="00FC3ACD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Zna standardy bezpieczeństwa teleinformatycznego w odniesieniu do systemów informatycznych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208" w:rsidRPr="00A21B65" w:rsidRDefault="002C5208" w:rsidP="00FC3AC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K_W16 K_W17</w:t>
            </w:r>
          </w:p>
        </w:tc>
      </w:tr>
      <w:tr w:rsidR="002E1B9A" w:rsidRPr="00A21B65" w:rsidTr="00A21B65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Projektuje, tworzy, konfiguruje  i oprogramowuje bezpieczne systemy teleinformatyczne, współpracując w zespole z podziałem prac na etapy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K_U03, K_U06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K_U08, K_U09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K_U10, K_U11, K_U12, K_U13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K_U14, K_U16</w:t>
            </w:r>
          </w:p>
          <w:p w:rsidR="00A21B65" w:rsidRPr="00A21B65" w:rsidRDefault="00A21B65" w:rsidP="00A21B65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K_U17, K_U21, K_U22, K_U23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Obsługuje i zarządza sprzętem audio-wizualnym  oraz narzędziami programowania multimedialnego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K_U16, K_U20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K_U22, K_U23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Korzysta z norm, przepisów  i ogólnospołecznych standardów systemów  informatycznych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  <w:p w:rsidR="00A21B65" w:rsidRPr="00A21B65" w:rsidRDefault="00A21B65" w:rsidP="00A21B65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K_U06, K_U09,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K_U22, K_U24</w:t>
            </w:r>
          </w:p>
        </w:tc>
      </w:tr>
      <w:tr w:rsidR="002E1B9A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21B65" w:rsidRDefault="00A21B6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Pracuje w zespole oraz ponosi odpowiedzialność ze wspólnie zrealizowanego zadania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A21B65" w:rsidTr="00A21B65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Analizuje i ocenia postęp techniczny i technologiczny z uwzględnieniem wpływu systemów informatycznych na środowisko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K_K01, K_K02, K_K03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21B65" w:rsidTr="00A21B65">
        <w:tc>
          <w:tcPr>
            <w:tcW w:w="10008" w:type="dxa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21B65" w:rsidTr="00A21B65">
        <w:tc>
          <w:tcPr>
            <w:tcW w:w="10008" w:type="dxa"/>
            <w:shd w:val="pct15" w:color="auto" w:fill="FFFFFF"/>
          </w:tcPr>
          <w:p w:rsidR="002E1B9A" w:rsidRPr="00A21B6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Wymagania stawiane informatycznym sieciom przemysłowym, podstawowe pojęcia związane z sieciami przemysłowymi, przemysłowe interfejsy sieciowe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Główne aspekty stosowania informatyki w przemyśle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Wymagania czasowe dla przemysłowych systemów czasu rzeczywistego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Podział i charakterystyki systemów czasu rzeczywistego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Proces dekompozycji technologii i jego wpływ na rozproszenie systemu informatycznego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Budowa warstwowego modelu przemysłowego systemu informatycznego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Techniki i technologie światłowodowe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Tworzenie i budowa list danych obiektowych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Inwentaryzacja sygnałów binarnych i analogowych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Określenie sprzętowej i programowej architektury systemu 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Dobór typu i rodzaju urządzeń programowalnych i narzędzi programistycznych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Systemy komunikacyjne i przesył danych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Stacje robocze i inżynierskie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Narzędzia programistyczne typu DCS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Przykładowe rzeczywiste aplikacje przemysłowe</w:t>
            </w:r>
          </w:p>
          <w:p w:rsidR="00A21B65" w:rsidRPr="00A21B65" w:rsidRDefault="00A21B65" w:rsidP="00A21B6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pct15" w:color="auto" w:fill="FFFFFF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pct15" w:color="auto" w:fill="FFFFFF"/>
          </w:tcPr>
          <w:p w:rsidR="00A21B65" w:rsidRPr="00A21B65" w:rsidRDefault="00A21B6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21B6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Systemy audiowizualne (zapoznanie z obróbką dźwięku i obrazu - analiza parametrów sprzęt muzycznego) - st. 1a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2. Systemy zapisu i odtwarzania dźwięku (nagranie podkładu dźwiękowego i obrazu - filtracja, analiza dźwięku) - st. 1b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3. </w:t>
            </w:r>
            <w:r w:rsidR="00AC68B0">
              <w:rPr>
                <w:rFonts w:asciiTheme="minorHAnsi" w:hAnsiTheme="minorHAnsi"/>
                <w:sz w:val="24"/>
                <w:szCs w:val="24"/>
              </w:rPr>
              <w:t xml:space="preserve">Tworzenie filmowych dedykowanych materiałów audiowizualnych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st. 2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4. Systemy kontroli dostępu (programowanie, serwerów, kart) - st. 2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5. Przetwarzanie i obróbka obrazu (serwer)- st.3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6. Systemy przesyłu i analizy obrazu (kamery)- st. 3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7. Systemy wizualizacji </w:t>
            </w:r>
            <w:r w:rsidR="00AC68B0">
              <w:rPr>
                <w:rFonts w:asciiTheme="minorHAnsi" w:hAnsiTheme="minorHAnsi"/>
                <w:sz w:val="24"/>
                <w:szCs w:val="24"/>
              </w:rPr>
              <w:t>i analiz kamerami na podczerwień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 xml:space="preserve"> - st. 5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8. Systemy przesyłu informacji przeciwpożarowej - st. 4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9. Projektowanie systemów teleinformatycznych  (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Intelicad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) - st. 6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10. Analogowe i cyfrowe centrale telefoniczne - st. 7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11. Badanie parametrów i własności światłowodów - st. 4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12. Techniki spawania światłowodów - st. 5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13. Analiza uszkodzeń systemów światłowodowych - st. 6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14. Projektowanie funkcjonalności szaf serwerowych wraz z ich zasileniami </w:t>
            </w:r>
            <w:r w:rsidR="00AC68B0"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proofErr w:type="spellStart"/>
            <w:r w:rsidR="00AC68B0">
              <w:rPr>
                <w:rFonts w:asciiTheme="minorHAnsi" w:hAnsiTheme="minorHAnsi"/>
                <w:sz w:val="24"/>
                <w:szCs w:val="24"/>
              </w:rPr>
              <w:t>oprzewodowaniem</w:t>
            </w:r>
            <w:proofErr w:type="spellEnd"/>
            <w:r w:rsidR="00AC68B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- st. 7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15. </w:t>
            </w:r>
            <w:r w:rsidR="00AC68B0">
              <w:rPr>
                <w:rFonts w:asciiTheme="minorHAnsi" w:hAnsiTheme="minorHAnsi"/>
                <w:sz w:val="24"/>
                <w:szCs w:val="24"/>
              </w:rPr>
              <w:t xml:space="preserve">Przesyłanie informacji przez systemy energetyczne i elektryczne </w:t>
            </w:r>
            <w:r w:rsidR="00AC68B0" w:rsidRPr="00A21B65">
              <w:rPr>
                <w:rFonts w:asciiTheme="minorHAnsi" w:hAnsiTheme="minorHAnsi"/>
                <w:sz w:val="24"/>
                <w:szCs w:val="24"/>
              </w:rPr>
              <w:t xml:space="preserve">- st. </w:t>
            </w:r>
            <w:r w:rsidR="00AC68B0">
              <w:rPr>
                <w:rFonts w:asciiTheme="minorHAnsi" w:hAnsiTheme="minorHAnsi"/>
                <w:sz w:val="24"/>
                <w:szCs w:val="24"/>
              </w:rPr>
              <w:t>1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Zajęcia będą odbywać się rotacyjnie na 8 stanowiskach laboratoryjnych. Obowiązywać będzie wejściówka, sprawozdanie oraz premiowana aktywność.</w:t>
            </w:r>
          </w:p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A21B65" w:rsidRPr="00A21B65" w:rsidRDefault="00A21B65" w:rsidP="00C02436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pct15" w:color="auto" w:fill="FFFFFF"/>
          </w:tcPr>
          <w:p w:rsidR="00A21B65" w:rsidRPr="00A21B65" w:rsidRDefault="00A21B6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21B65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clear" w:color="auto" w:fill="D9D9D9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clear" w:color="auto" w:fill="D9D9D9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1B65" w:rsidRPr="00A21B65" w:rsidTr="00D175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Rafał Pawlak, „Okablowanie strukturalne sieci”, wydawnictwo Helion, 2008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Openhajm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, R.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Shaffer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: „Cyfrowa obróbka sygnałów”, WNT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1998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Zygmunt Wróbel, Robert Goprowski „Praktyczne przetwarzania obrazów z zadaniami w programie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Matlab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”, wyd. EXIT , Warszawa 2008.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Eric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Maiwald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„Bezpieczeństwo w sieci kurs podstawowy” wyd. Edition 2000, Kraków 2001.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Witold Wrotek „Sieci komputerowe Kurs” wyd. Helion, Gliwice 2008.</w:t>
            </w:r>
          </w:p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A21B65" w:rsidRPr="00A21B65" w:rsidTr="00D175A9">
        <w:tc>
          <w:tcPr>
            <w:tcW w:w="2660" w:type="dxa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  Krzysztof Perlicki „Pomiary w optycznych systemach telekomunikacyjnych” Wydawnictwo Komunikacji i Łączności, Warszawa 2002.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Jeff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Duntemann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„Przewodnik po sieciach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Wi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– Fi” wyd.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Nakom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, Poznań 2006.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Stanisław Osowski, Andrzej Ciechowski, Krzysztof Siwek „MATLAB w zastosowaniu do obliczeń i przetwarzania sygnału” Oficyna Wydawnicza Politechniki Warszawskiej, Warszawa 2006.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Praca zbiorowa  „Vademecum Teleinformatyka cz. 1,2,3”, wyd. IDG,377-9</w:t>
            </w:r>
          </w:p>
        </w:tc>
      </w:tr>
      <w:tr w:rsidR="00A21B65" w:rsidRPr="00A21B65" w:rsidTr="000844C8">
        <w:tc>
          <w:tcPr>
            <w:tcW w:w="2660" w:type="dxa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1B65" w:rsidRPr="00A21B65" w:rsidRDefault="00A21B65" w:rsidP="00C02436">
            <w:p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>laboratoryjne związane z poznawaniem praktycznych zjawisk informatycznych z zastosowaniem metody projektów oraz tekstu przewodniego.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21B6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21B6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21B65" w:rsidRPr="00A21B6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01,02,03,04,06,08,09</w:t>
            </w:r>
          </w:p>
        </w:tc>
      </w:tr>
      <w:tr w:rsidR="00A21B65" w:rsidRPr="00A21B65" w:rsidTr="00AA4E25">
        <w:tc>
          <w:tcPr>
            <w:tcW w:w="8208" w:type="dxa"/>
            <w:gridSpan w:val="2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05,06,07,08,09</w:t>
            </w:r>
          </w:p>
        </w:tc>
      </w:tr>
      <w:tr w:rsidR="00A21B65" w:rsidRPr="00A21B65" w:rsidTr="00AA4E25">
        <w:tc>
          <w:tcPr>
            <w:tcW w:w="8208" w:type="dxa"/>
            <w:gridSpan w:val="2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oraz aktywność</w:t>
            </w:r>
          </w:p>
        </w:tc>
        <w:tc>
          <w:tcPr>
            <w:tcW w:w="1800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01,02,05,06,08,09</w:t>
            </w:r>
          </w:p>
        </w:tc>
      </w:tr>
      <w:tr w:rsidR="00A21B65" w:rsidRPr="00A21B65" w:rsidTr="00AA4E25">
        <w:tc>
          <w:tcPr>
            <w:tcW w:w="8208" w:type="dxa"/>
            <w:gridSpan w:val="2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Wykład: B – zaliczenie pisemne</w:t>
            </w:r>
          </w:p>
        </w:tc>
        <w:tc>
          <w:tcPr>
            <w:tcW w:w="1800" w:type="dxa"/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01 -04</w:t>
            </w:r>
          </w:p>
        </w:tc>
      </w:tr>
      <w:tr w:rsidR="00A21B65" w:rsidRPr="00A21B65" w:rsidTr="00A828F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21B65" w:rsidRPr="00A21B65" w:rsidRDefault="00A21B6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1B65" w:rsidRPr="00A21B65" w:rsidRDefault="00A21B65" w:rsidP="00C0243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Wykład: zaliczenie końcowe pisemne, Laboratorium: 15 ustnych zaliczeń poszczególnych bloków tematycznych Laboratorium – 50%, Wykład 50%</w:t>
            </w:r>
          </w:p>
          <w:p w:rsidR="00A21B65" w:rsidRPr="00A21B65" w:rsidRDefault="00A21B65" w:rsidP="00C0243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Laboratorium:  A1 – 50%,  A2 – 30%,  A3 – 20%,</w:t>
            </w:r>
          </w:p>
          <w:p w:rsidR="00A21B65" w:rsidRPr="00A21B65" w:rsidRDefault="00A21B65" w:rsidP="00C0243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21B6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21B6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21B65" w:rsidTr="00AA4E25">
        <w:trPr>
          <w:trHeight w:val="262"/>
        </w:trPr>
        <w:tc>
          <w:tcPr>
            <w:tcW w:w="5070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21B65" w:rsidRPr="00A21B65" w:rsidRDefault="00F8292A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A21B65" w:rsidRPr="00A21B65" w:rsidRDefault="00F8292A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21B65" w:rsidRPr="00A21B65" w:rsidRDefault="00F8292A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21B65" w:rsidRPr="00A21B65" w:rsidRDefault="00F8292A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A21B65" w:rsidRPr="00A21B6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21B65" w:rsidRPr="00A21B65" w:rsidRDefault="00F8292A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A21B65" w:rsidRPr="00A21B6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21B6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21B65" w:rsidRPr="00A21B65" w:rsidRDefault="001D6186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21B65" w:rsidRPr="00A21B65" w:rsidRDefault="001D6186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21B65" w:rsidRPr="00A21B65" w:rsidRDefault="001D6186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A21B65" w:rsidRPr="00A21B65" w:rsidRDefault="00F8292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62</w:t>
            </w:r>
          </w:p>
        </w:tc>
      </w:tr>
      <w:tr w:rsidR="002E1B9A" w:rsidRPr="00A21B6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21B65" w:rsidRDefault="00A21B65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A21B6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64F8" w:rsidRDefault="002664F8" w:rsidP="002664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21B65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2664F8" w:rsidRDefault="002664F8" w:rsidP="002664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A</w:t>
            </w:r>
            <w:r w:rsidRPr="008F4CF9">
              <w:rPr>
                <w:rFonts w:asciiTheme="minorHAnsi" w:hAnsiTheme="minorHAnsi"/>
                <w:b/>
                <w:sz w:val="24"/>
                <w:szCs w:val="24"/>
              </w:rPr>
              <w:t xml:space="preserve">utomatyka, elektronika i elektrotechnika </w:t>
            </w:r>
          </w:p>
          <w:p w:rsidR="002E1B9A" w:rsidRPr="00A21B65" w:rsidRDefault="002664F8" w:rsidP="002664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  <w:bookmarkStart w:id="0" w:name="_GoBack"/>
            <w:bookmarkEnd w:id="0"/>
          </w:p>
        </w:tc>
      </w:tr>
      <w:tr w:rsidR="002E1B9A" w:rsidRPr="00A21B6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21B65" w:rsidRDefault="00A21B65" w:rsidP="00F8292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F8292A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21B6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2C520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21B65" w:rsidRDefault="00F8292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A21B65" w:rsidRPr="00A21B65">
              <w:rPr>
                <w:rFonts w:asciiTheme="minorHAnsi" w:hAnsiTheme="minorHAnsi"/>
                <w:sz w:val="24"/>
                <w:szCs w:val="24"/>
              </w:rPr>
              <w:br/>
            </w:r>
            <w:r w:rsidR="001D6186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A21B65"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21B6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21B6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21B65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010" w:rsidRDefault="00FE2010" w:rsidP="00513459">
      <w:r>
        <w:separator/>
      </w:r>
    </w:p>
  </w:endnote>
  <w:endnote w:type="continuationSeparator" w:id="0">
    <w:p w:rsidR="00FE2010" w:rsidRDefault="00FE201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5D31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C52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5D31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520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2C52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010" w:rsidRDefault="00FE2010" w:rsidP="00513459">
      <w:r>
        <w:separator/>
      </w:r>
    </w:p>
  </w:footnote>
  <w:footnote w:type="continuationSeparator" w:id="0">
    <w:p w:rsidR="00FE2010" w:rsidRDefault="00FE201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6186"/>
    <w:rsid w:val="001D78B7"/>
    <w:rsid w:val="002308D7"/>
    <w:rsid w:val="00260538"/>
    <w:rsid w:val="002664F8"/>
    <w:rsid w:val="002C5208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5D3104"/>
    <w:rsid w:val="006207BD"/>
    <w:rsid w:val="00655B9D"/>
    <w:rsid w:val="006D7E25"/>
    <w:rsid w:val="00735137"/>
    <w:rsid w:val="007E3595"/>
    <w:rsid w:val="007F0ECB"/>
    <w:rsid w:val="007F763F"/>
    <w:rsid w:val="00887F87"/>
    <w:rsid w:val="008E054C"/>
    <w:rsid w:val="009C109D"/>
    <w:rsid w:val="00A21B65"/>
    <w:rsid w:val="00A439C1"/>
    <w:rsid w:val="00A76AFF"/>
    <w:rsid w:val="00AA079E"/>
    <w:rsid w:val="00AA4E25"/>
    <w:rsid w:val="00AB1D18"/>
    <w:rsid w:val="00AC68B0"/>
    <w:rsid w:val="00B66FD1"/>
    <w:rsid w:val="00BB2325"/>
    <w:rsid w:val="00C71D87"/>
    <w:rsid w:val="00C9183B"/>
    <w:rsid w:val="00CC5A9C"/>
    <w:rsid w:val="00D72111"/>
    <w:rsid w:val="00D950BF"/>
    <w:rsid w:val="00E227ED"/>
    <w:rsid w:val="00F578E6"/>
    <w:rsid w:val="00F8292A"/>
    <w:rsid w:val="00F9270B"/>
    <w:rsid w:val="00FA1FB3"/>
    <w:rsid w:val="00FA4C42"/>
    <w:rsid w:val="00FE0E2F"/>
    <w:rsid w:val="00FE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rsid w:val="00A21B65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1B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2019-09-13T10:55:00Z</dcterms:created>
  <dcterms:modified xsi:type="dcterms:W3CDTF">2019-09-19T11:03:00Z</dcterms:modified>
</cp:coreProperties>
</file>